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C89164" w14:textId="77777777" w:rsidR="00317628" w:rsidRPr="009B2E69" w:rsidRDefault="00317628" w:rsidP="00317628">
      <w:pPr>
        <w:spacing w:after="80"/>
        <w:jc w:val="center"/>
        <w:rPr>
          <w:rFonts w:asciiTheme="minorHAnsi" w:hAnsiTheme="minorHAnsi" w:cstheme="minorHAnsi"/>
        </w:rPr>
      </w:pPr>
      <w:r w:rsidRPr="009B2E69">
        <w:rPr>
          <w:rFonts w:asciiTheme="minorHAnsi" w:hAnsiTheme="minorHAnsi" w:cstheme="minorHAnsi"/>
          <w:b/>
          <w:bCs/>
        </w:rPr>
        <w:t>KLAUZULA INFORMACYJNA</w:t>
      </w:r>
    </w:p>
    <w:p w14:paraId="647EAD5A" w14:textId="77777777" w:rsidR="00317628" w:rsidRPr="009B2E69" w:rsidRDefault="00317628" w:rsidP="00317628">
      <w:pPr>
        <w:spacing w:after="80"/>
        <w:jc w:val="center"/>
        <w:rPr>
          <w:rFonts w:asciiTheme="minorHAnsi" w:hAnsiTheme="minorHAnsi" w:cstheme="minorHAnsi"/>
        </w:rPr>
      </w:pPr>
      <w:r w:rsidRPr="009B2E69">
        <w:rPr>
          <w:rFonts w:asciiTheme="minorHAnsi" w:hAnsiTheme="minorHAnsi" w:cstheme="minorHAnsi"/>
          <w:b/>
          <w:bCs/>
        </w:rPr>
        <w:t>dotycząca przetwarzania danych osobowych</w:t>
      </w:r>
    </w:p>
    <w:p w14:paraId="6ACD31A1" w14:textId="77777777" w:rsidR="00317628" w:rsidRPr="009B2E69" w:rsidRDefault="00317628" w:rsidP="00317628">
      <w:pPr>
        <w:spacing w:after="240"/>
        <w:jc w:val="center"/>
        <w:rPr>
          <w:rFonts w:asciiTheme="minorHAnsi" w:hAnsiTheme="minorHAnsi" w:cstheme="minorHAnsi"/>
        </w:rPr>
      </w:pPr>
      <w:r w:rsidRPr="009B2E69">
        <w:rPr>
          <w:rFonts w:asciiTheme="minorHAnsi" w:hAnsiTheme="minorHAnsi" w:cstheme="minorHAnsi"/>
          <w:b/>
          <w:bCs/>
        </w:rPr>
        <w:t>MONITORING WIZYJNY</w:t>
      </w:r>
    </w:p>
    <w:p w14:paraId="5CF5E8D2" w14:textId="77777777" w:rsidR="00317628" w:rsidRPr="009B2E69" w:rsidRDefault="00317628" w:rsidP="00317628">
      <w:pPr>
        <w:spacing w:after="200"/>
        <w:jc w:val="both"/>
        <w:rPr>
          <w:rFonts w:asciiTheme="minorHAnsi" w:hAnsiTheme="minorHAnsi" w:cstheme="minorHAnsi"/>
        </w:rPr>
      </w:pPr>
      <w:r w:rsidRPr="009B2E69">
        <w:rPr>
          <w:rFonts w:asciiTheme="minorHAnsi" w:hAnsiTheme="minorHAnsi" w:cstheme="minorHAnsi"/>
        </w:rPr>
        <w:t>W celu realizacji obowiązku informacyjnego wynikającego z rozporządzenia Parlamentu Europejskiego i Rady (UE) 2016/679 z dnia 27 kwietnia 2016 r. w sprawie ochrony osób fizycznych w związku z przetwarzaniem danych osobowych i w sprawie swobodnego przepływu takich danych oraz uchylenia dyrektywy 95/46/WE (ogólne rozporządzenie o ochronie danych), dalej „RODO”, informujemy o zasadach przetwarzania Państwa danych osobowych:</w:t>
      </w:r>
    </w:p>
    <w:p w14:paraId="60F19987" w14:textId="77777777" w:rsidR="00317628" w:rsidRPr="009B2E69" w:rsidRDefault="00317628" w:rsidP="00317628">
      <w:pPr>
        <w:pStyle w:val="Akapitzlist"/>
        <w:numPr>
          <w:ilvl w:val="0"/>
          <w:numId w:val="2"/>
        </w:numPr>
        <w:spacing w:before="160"/>
        <w:contextualSpacing w:val="0"/>
        <w:rPr>
          <w:rFonts w:asciiTheme="minorHAnsi" w:hAnsiTheme="minorHAnsi" w:cstheme="minorHAnsi"/>
        </w:rPr>
      </w:pPr>
      <w:r w:rsidRPr="009B2E69">
        <w:rPr>
          <w:rFonts w:asciiTheme="minorHAnsi" w:hAnsiTheme="minorHAnsi" w:cstheme="minorHAnsi"/>
          <w:b/>
          <w:bCs/>
        </w:rPr>
        <w:t>ADMINISTRATOR DANYCH OSOBOWYCH</w:t>
      </w:r>
    </w:p>
    <w:p w14:paraId="2F9BB6B2" w14:textId="77777777" w:rsidR="00317628" w:rsidRPr="009B2E69" w:rsidRDefault="00317628" w:rsidP="00317628">
      <w:pPr>
        <w:spacing w:before="60" w:after="60"/>
        <w:ind w:left="360"/>
        <w:jc w:val="both"/>
        <w:rPr>
          <w:rFonts w:asciiTheme="minorHAnsi" w:hAnsiTheme="minorHAnsi" w:cstheme="minorHAnsi"/>
        </w:rPr>
      </w:pPr>
      <w:r w:rsidRPr="009B2E69">
        <w:rPr>
          <w:rFonts w:asciiTheme="minorHAnsi" w:hAnsiTheme="minorHAnsi" w:cstheme="minorHAnsi"/>
        </w:rPr>
        <w:t>Administratorem danych osobowych jest Młodzieżowy Ośrodek Wychowawczy nr 1 im. Tadeusza Kościuszki w Malborku z siedzibą przy ul. Jagiellońskiej 94, 82-200 Malbork, reprezentowany przez Dyrektora. Z Administratorem kontakt jest możliwy telefonicznie pod nr tel. (055) 272 30 37 lub (055) 272 35 95, za pośrednictwem poczty elektronicznej mow@mowmalbork.pl, poprzez adres do doręczeń elektronicznych (e-Doręczenia): AE:PL-58503-64758-IASFE-15, a także pisemnie lub osobiście w siedzibie Ośrodka.</w:t>
      </w:r>
    </w:p>
    <w:p w14:paraId="03BC9EAA" w14:textId="77777777" w:rsidR="00317628" w:rsidRPr="009B2E69" w:rsidRDefault="00317628" w:rsidP="00317628">
      <w:pPr>
        <w:pStyle w:val="Akapitzlist"/>
        <w:numPr>
          <w:ilvl w:val="0"/>
          <w:numId w:val="2"/>
        </w:numPr>
        <w:spacing w:before="160"/>
        <w:contextualSpacing w:val="0"/>
        <w:rPr>
          <w:rFonts w:asciiTheme="minorHAnsi" w:hAnsiTheme="minorHAnsi" w:cstheme="minorHAnsi"/>
        </w:rPr>
      </w:pPr>
      <w:r w:rsidRPr="009B2E69">
        <w:rPr>
          <w:rFonts w:asciiTheme="minorHAnsi" w:hAnsiTheme="minorHAnsi" w:cstheme="minorHAnsi"/>
          <w:b/>
          <w:bCs/>
        </w:rPr>
        <w:t>INSPEKTOR OCHRONY DANYCH</w:t>
      </w:r>
    </w:p>
    <w:p w14:paraId="761F849F" w14:textId="77777777" w:rsidR="00317628" w:rsidRPr="009B2E69" w:rsidRDefault="00317628" w:rsidP="00317628">
      <w:pPr>
        <w:spacing w:before="60" w:after="60"/>
        <w:ind w:left="360"/>
        <w:jc w:val="both"/>
        <w:rPr>
          <w:rFonts w:asciiTheme="minorHAnsi" w:hAnsiTheme="minorHAnsi" w:cstheme="minorHAnsi"/>
        </w:rPr>
      </w:pPr>
      <w:r w:rsidRPr="009B2E69">
        <w:rPr>
          <w:rFonts w:asciiTheme="minorHAnsi" w:hAnsiTheme="minorHAnsi" w:cstheme="minorHAnsi"/>
        </w:rPr>
        <w:t>W sprawach dotyczących przetwarzania danych osobowych oraz realizacji przysługujących praw można kontaktować się z wyznaczonym Inspektorem Ochrony Danych (IOD) pod adresem e-mail: iod@mowmalbork.pl lub listownie na adres siedziby Administratora.</w:t>
      </w:r>
    </w:p>
    <w:p w14:paraId="322FAFB0" w14:textId="77777777" w:rsidR="00317628" w:rsidRPr="009B2E69" w:rsidRDefault="00317628" w:rsidP="00317628">
      <w:pPr>
        <w:pStyle w:val="Akapitzlist"/>
        <w:numPr>
          <w:ilvl w:val="0"/>
          <w:numId w:val="2"/>
        </w:numPr>
        <w:spacing w:before="160"/>
        <w:contextualSpacing w:val="0"/>
        <w:rPr>
          <w:rFonts w:asciiTheme="minorHAnsi" w:hAnsiTheme="minorHAnsi" w:cstheme="minorHAnsi"/>
        </w:rPr>
      </w:pPr>
      <w:r w:rsidRPr="009B2E69">
        <w:rPr>
          <w:rFonts w:asciiTheme="minorHAnsi" w:hAnsiTheme="minorHAnsi" w:cstheme="minorHAnsi"/>
          <w:b/>
          <w:bCs/>
        </w:rPr>
        <w:t>CELE I PODSTAWY PRAWNE PRZETWARZANIA</w:t>
      </w:r>
    </w:p>
    <w:p w14:paraId="6A73CA60" w14:textId="77777777" w:rsidR="00317628" w:rsidRPr="009B2E69" w:rsidRDefault="00317628" w:rsidP="00317628">
      <w:pPr>
        <w:spacing w:before="60" w:after="60"/>
        <w:ind w:left="360"/>
        <w:jc w:val="both"/>
        <w:rPr>
          <w:rFonts w:asciiTheme="minorHAnsi" w:hAnsiTheme="minorHAnsi" w:cstheme="minorHAnsi"/>
        </w:rPr>
      </w:pPr>
      <w:r w:rsidRPr="009B2E69">
        <w:rPr>
          <w:rFonts w:asciiTheme="minorHAnsi" w:hAnsiTheme="minorHAnsi" w:cstheme="minorHAnsi"/>
        </w:rPr>
        <w:t>Administrator prowadzi monitoring wizyjny na terenie Ośrodka w celu zapewnienia bezpieczeństwa uczniów, pracowników i innych osób przebywających na terenie Ośrodka, a także ochrony mienia Ośrodka.</w:t>
      </w:r>
    </w:p>
    <w:p w14:paraId="7727C41A" w14:textId="77777777" w:rsidR="00317628" w:rsidRPr="009B2E69" w:rsidRDefault="00317628" w:rsidP="00317628">
      <w:pPr>
        <w:spacing w:before="60" w:after="60"/>
        <w:ind w:left="360"/>
        <w:jc w:val="both"/>
        <w:rPr>
          <w:rFonts w:asciiTheme="minorHAnsi" w:hAnsiTheme="minorHAnsi" w:cstheme="minorHAnsi"/>
        </w:rPr>
      </w:pPr>
      <w:r w:rsidRPr="009B2E69">
        <w:rPr>
          <w:rFonts w:asciiTheme="minorHAnsi" w:hAnsiTheme="minorHAnsi" w:cstheme="minorHAnsi"/>
        </w:rPr>
        <w:t>Podstawę przetwarzania stanowi art. 6 ust. 1 lit. e RODO – przetwarzanie jest niezbędne do wykonania zadania realizowanego w interesie publicznym, w związku z art. 108a ustawy z dnia 14 grudnia 2016 r. – Prawo oświatowe, który upoważnia szkołę i placówkę do stosowania monitoringu wizyjnego.</w:t>
      </w:r>
    </w:p>
    <w:p w14:paraId="4B9B039E" w14:textId="77777777" w:rsidR="00317628" w:rsidRPr="009B2E69" w:rsidRDefault="00317628" w:rsidP="00317628">
      <w:pPr>
        <w:spacing w:before="60" w:after="60"/>
        <w:ind w:left="360"/>
        <w:jc w:val="both"/>
        <w:rPr>
          <w:rFonts w:asciiTheme="minorHAnsi" w:hAnsiTheme="minorHAnsi" w:cstheme="minorHAnsi"/>
        </w:rPr>
      </w:pPr>
      <w:r w:rsidRPr="009B2E69">
        <w:rPr>
          <w:rFonts w:asciiTheme="minorHAnsi" w:hAnsiTheme="minorHAnsi" w:cstheme="minorHAnsi"/>
        </w:rPr>
        <w:t>Monitoring wizyjny obejmuje następujące obszary:</w:t>
      </w:r>
    </w:p>
    <w:p w14:paraId="14E6AD14" w14:textId="77777777" w:rsidR="00317628" w:rsidRPr="009B2E69" w:rsidRDefault="00317628" w:rsidP="00317628">
      <w:pPr>
        <w:pStyle w:val="Akapitzlist"/>
        <w:numPr>
          <w:ilvl w:val="0"/>
          <w:numId w:val="1"/>
        </w:numPr>
        <w:spacing w:before="40" w:after="40"/>
        <w:contextualSpacing w:val="0"/>
        <w:jc w:val="both"/>
        <w:rPr>
          <w:rFonts w:asciiTheme="minorHAnsi" w:hAnsiTheme="minorHAnsi" w:cstheme="minorHAnsi"/>
        </w:rPr>
      </w:pPr>
      <w:r w:rsidRPr="009B2E69">
        <w:rPr>
          <w:rFonts w:asciiTheme="minorHAnsi" w:hAnsiTheme="minorHAnsi" w:cstheme="minorHAnsi"/>
        </w:rPr>
        <w:t>teren wokół budynku Ośrodka (wejścia, parking, ciągi komunikacyjne),</w:t>
      </w:r>
    </w:p>
    <w:p w14:paraId="708A8239" w14:textId="77777777" w:rsidR="00317628" w:rsidRPr="009B2E69" w:rsidRDefault="00317628" w:rsidP="00317628">
      <w:pPr>
        <w:pStyle w:val="Akapitzlist"/>
        <w:numPr>
          <w:ilvl w:val="0"/>
          <w:numId w:val="1"/>
        </w:numPr>
        <w:spacing w:before="40" w:after="40"/>
        <w:contextualSpacing w:val="0"/>
        <w:jc w:val="both"/>
        <w:rPr>
          <w:rFonts w:asciiTheme="minorHAnsi" w:hAnsiTheme="minorHAnsi" w:cstheme="minorHAnsi"/>
        </w:rPr>
      </w:pPr>
      <w:r w:rsidRPr="009B2E69">
        <w:rPr>
          <w:rFonts w:asciiTheme="minorHAnsi" w:hAnsiTheme="minorHAnsi" w:cstheme="minorHAnsi"/>
        </w:rPr>
        <w:t>korytarze i hol wewnątrz budynku Ośrodka,</w:t>
      </w:r>
    </w:p>
    <w:p w14:paraId="0CB2BA20" w14:textId="77777777" w:rsidR="00317628" w:rsidRPr="009B2E69" w:rsidRDefault="00317628" w:rsidP="00317628">
      <w:pPr>
        <w:pStyle w:val="Akapitzlist"/>
        <w:numPr>
          <w:ilvl w:val="0"/>
          <w:numId w:val="1"/>
        </w:numPr>
        <w:spacing w:before="40" w:after="40"/>
        <w:contextualSpacing w:val="0"/>
        <w:jc w:val="both"/>
        <w:rPr>
          <w:rFonts w:asciiTheme="minorHAnsi" w:hAnsiTheme="minorHAnsi" w:cstheme="minorHAnsi"/>
        </w:rPr>
      </w:pPr>
      <w:r w:rsidRPr="009B2E69">
        <w:rPr>
          <w:rFonts w:asciiTheme="minorHAnsi" w:hAnsiTheme="minorHAnsi" w:cstheme="minorHAnsi"/>
        </w:rPr>
        <w:t>inne miejsca wskazane w regulaminie monitoringu Ośrodka.</w:t>
      </w:r>
    </w:p>
    <w:p w14:paraId="3F9B0304" w14:textId="7C092C23" w:rsidR="00317628" w:rsidRPr="009B2E69" w:rsidRDefault="00317628" w:rsidP="00317628">
      <w:pPr>
        <w:spacing w:before="60" w:after="60"/>
        <w:ind w:left="360"/>
        <w:jc w:val="both"/>
        <w:rPr>
          <w:rFonts w:asciiTheme="minorHAnsi" w:hAnsiTheme="minorHAnsi" w:cstheme="minorHAnsi"/>
        </w:rPr>
      </w:pPr>
      <w:r w:rsidRPr="009B2E69">
        <w:rPr>
          <w:rFonts w:asciiTheme="minorHAnsi" w:hAnsiTheme="minorHAnsi" w:cstheme="minorHAnsi"/>
        </w:rPr>
        <w:t>Monitoring nie obejmuje pomieszczeń sanitarnych, szatni, stołówki ani pomieszczeń, w których odbywają się zajęcia dydaktyczne, o ile nie wynika to z odrębnych przepisów lub szczególnych okoliczności uzasadnionych względami bezpieczeństwa.</w:t>
      </w:r>
      <w:r w:rsidR="009B2E69" w:rsidRPr="009B2E69">
        <w:rPr>
          <w:rFonts w:asciiTheme="minorHAnsi" w:hAnsiTheme="minorHAnsi" w:cstheme="minorHAnsi"/>
        </w:rPr>
        <w:t xml:space="preserve"> </w:t>
      </w:r>
    </w:p>
    <w:p w14:paraId="38CF7C6E" w14:textId="77777777" w:rsidR="00317628" w:rsidRPr="009B2E69" w:rsidRDefault="00317628" w:rsidP="00317628">
      <w:pPr>
        <w:pStyle w:val="Akapitzlist"/>
        <w:numPr>
          <w:ilvl w:val="0"/>
          <w:numId w:val="2"/>
        </w:numPr>
        <w:spacing w:before="160"/>
        <w:contextualSpacing w:val="0"/>
        <w:rPr>
          <w:rFonts w:asciiTheme="minorHAnsi" w:hAnsiTheme="minorHAnsi" w:cstheme="minorHAnsi"/>
        </w:rPr>
      </w:pPr>
      <w:r w:rsidRPr="009B2E69">
        <w:rPr>
          <w:rFonts w:asciiTheme="minorHAnsi" w:hAnsiTheme="minorHAnsi" w:cstheme="minorHAnsi"/>
          <w:b/>
          <w:bCs/>
        </w:rPr>
        <w:t>ODBIORCY DANYCH</w:t>
      </w:r>
    </w:p>
    <w:p w14:paraId="0AE568D9" w14:textId="77777777" w:rsidR="00317628" w:rsidRPr="009B2E69" w:rsidRDefault="00317628" w:rsidP="00317628">
      <w:pPr>
        <w:spacing w:before="60" w:after="60"/>
        <w:ind w:left="360"/>
        <w:jc w:val="both"/>
        <w:rPr>
          <w:rFonts w:asciiTheme="minorHAnsi" w:hAnsiTheme="minorHAnsi" w:cstheme="minorHAnsi"/>
        </w:rPr>
      </w:pPr>
      <w:r w:rsidRPr="009B2E69">
        <w:rPr>
          <w:rFonts w:asciiTheme="minorHAnsi" w:hAnsiTheme="minorHAnsi" w:cstheme="minorHAnsi"/>
        </w:rPr>
        <w:t>Zapisy z monitoringu mogą być udostępniane wyłącznie:</w:t>
      </w:r>
    </w:p>
    <w:p w14:paraId="1DF3FAFE" w14:textId="77777777" w:rsidR="00317628" w:rsidRPr="009B2E69" w:rsidRDefault="00317628" w:rsidP="00317628">
      <w:pPr>
        <w:pStyle w:val="Akapitzlist"/>
        <w:numPr>
          <w:ilvl w:val="0"/>
          <w:numId w:val="1"/>
        </w:numPr>
        <w:spacing w:before="40" w:after="40"/>
        <w:contextualSpacing w:val="0"/>
        <w:jc w:val="both"/>
        <w:rPr>
          <w:rFonts w:asciiTheme="minorHAnsi" w:hAnsiTheme="minorHAnsi" w:cstheme="minorHAnsi"/>
        </w:rPr>
      </w:pPr>
      <w:r w:rsidRPr="009B2E69">
        <w:rPr>
          <w:rFonts w:asciiTheme="minorHAnsi" w:hAnsiTheme="minorHAnsi" w:cstheme="minorHAnsi"/>
        </w:rPr>
        <w:t>organom władzy publicznej uprawnionym do ich otrzymania na podstawie przepisów prawa (Policja, Prokuratura, Sąd, inne organy ścigania),</w:t>
      </w:r>
    </w:p>
    <w:p w14:paraId="33F0918E" w14:textId="77777777" w:rsidR="00317628" w:rsidRPr="009B2E69" w:rsidRDefault="00317628" w:rsidP="00317628">
      <w:pPr>
        <w:pStyle w:val="Akapitzlist"/>
        <w:numPr>
          <w:ilvl w:val="0"/>
          <w:numId w:val="1"/>
        </w:numPr>
        <w:spacing w:before="40" w:after="40"/>
        <w:contextualSpacing w:val="0"/>
        <w:jc w:val="both"/>
        <w:rPr>
          <w:rFonts w:asciiTheme="minorHAnsi" w:hAnsiTheme="minorHAnsi" w:cstheme="minorHAnsi"/>
        </w:rPr>
      </w:pPr>
      <w:r w:rsidRPr="009B2E69">
        <w:rPr>
          <w:rFonts w:asciiTheme="minorHAnsi" w:hAnsiTheme="minorHAnsi" w:cstheme="minorHAnsi"/>
        </w:rPr>
        <w:t>podmiotom przetwarzającym dane w imieniu Administratora na podstawie stosownych umów powierzenia przetwarzania danych (np. firma świadcząca usługi z zakresu ochrony fizycznej lub technicznej).</w:t>
      </w:r>
    </w:p>
    <w:p w14:paraId="2F0CBFAA" w14:textId="77777777" w:rsidR="00317628" w:rsidRPr="009B2E69" w:rsidRDefault="00317628" w:rsidP="00317628">
      <w:pPr>
        <w:pStyle w:val="Akapitzlist"/>
        <w:numPr>
          <w:ilvl w:val="0"/>
          <w:numId w:val="2"/>
        </w:numPr>
        <w:spacing w:before="160"/>
        <w:contextualSpacing w:val="0"/>
        <w:rPr>
          <w:rFonts w:asciiTheme="minorHAnsi" w:hAnsiTheme="minorHAnsi" w:cstheme="minorHAnsi"/>
        </w:rPr>
      </w:pPr>
      <w:r w:rsidRPr="009B2E69">
        <w:rPr>
          <w:rFonts w:asciiTheme="minorHAnsi" w:hAnsiTheme="minorHAnsi" w:cstheme="minorHAnsi"/>
          <w:b/>
          <w:bCs/>
        </w:rPr>
        <w:t>OKRES PRZECHOWYWANIA DANYCH</w:t>
      </w:r>
    </w:p>
    <w:p w14:paraId="1721B6C0" w14:textId="051C85B4" w:rsidR="00317628" w:rsidRPr="009B2E69" w:rsidRDefault="00317628" w:rsidP="00317628">
      <w:pPr>
        <w:spacing w:before="60" w:after="60"/>
        <w:ind w:left="360"/>
        <w:jc w:val="both"/>
        <w:rPr>
          <w:rFonts w:asciiTheme="minorHAnsi" w:hAnsiTheme="minorHAnsi" w:cstheme="minorHAnsi"/>
        </w:rPr>
      </w:pPr>
      <w:r w:rsidRPr="009B2E69">
        <w:rPr>
          <w:rFonts w:asciiTheme="minorHAnsi" w:hAnsiTheme="minorHAnsi" w:cstheme="minorHAnsi"/>
        </w:rPr>
        <w:t xml:space="preserve">Nagrania z monitoringu wizyjnego są przechowywane przez okres nieprzekraczający </w:t>
      </w:r>
      <w:r w:rsidR="009B2E69" w:rsidRPr="009B2E69">
        <w:rPr>
          <w:rFonts w:asciiTheme="minorHAnsi" w:hAnsiTheme="minorHAnsi" w:cstheme="minorHAnsi"/>
        </w:rPr>
        <w:t>3 miesięcy</w:t>
      </w:r>
      <w:r w:rsidRPr="009B2E69">
        <w:rPr>
          <w:rFonts w:asciiTheme="minorHAnsi" w:hAnsiTheme="minorHAnsi" w:cstheme="minorHAnsi"/>
        </w:rPr>
        <w:t xml:space="preserve"> dni od dnia nagrania, po upływie którego są automatycznie nadpisywane lub usuwane. Jeżeli nagranie </w:t>
      </w:r>
      <w:r w:rsidRPr="009B2E69">
        <w:rPr>
          <w:rFonts w:asciiTheme="minorHAnsi" w:hAnsiTheme="minorHAnsi" w:cstheme="minorHAnsi"/>
        </w:rPr>
        <w:lastRenderedPageBreak/>
        <w:t>stanowi lub może stanowić dowód w postępowaniu prowadzonym na podstawie prawa, termin przechowywania ulega przedłużeniu do czasu prawomocnego zakończenia postępowania.</w:t>
      </w:r>
    </w:p>
    <w:p w14:paraId="036C9D00" w14:textId="77777777" w:rsidR="00317628" w:rsidRPr="009B2E69" w:rsidRDefault="00317628" w:rsidP="00317628">
      <w:pPr>
        <w:pStyle w:val="Akapitzlist"/>
        <w:numPr>
          <w:ilvl w:val="0"/>
          <w:numId w:val="2"/>
        </w:numPr>
        <w:spacing w:before="160"/>
        <w:contextualSpacing w:val="0"/>
        <w:rPr>
          <w:rFonts w:asciiTheme="minorHAnsi" w:hAnsiTheme="minorHAnsi" w:cstheme="minorHAnsi"/>
        </w:rPr>
      </w:pPr>
      <w:r w:rsidRPr="009B2E69">
        <w:rPr>
          <w:rFonts w:asciiTheme="minorHAnsi" w:hAnsiTheme="minorHAnsi" w:cstheme="minorHAnsi"/>
          <w:b/>
          <w:bCs/>
        </w:rPr>
        <w:t>PRAWA OSÓB, KTÓRYCH DANE DOTYCZĄ</w:t>
      </w:r>
    </w:p>
    <w:p w14:paraId="78CFB3C8" w14:textId="77777777" w:rsidR="00317628" w:rsidRPr="009B2E69" w:rsidRDefault="00317628" w:rsidP="00317628">
      <w:pPr>
        <w:spacing w:before="60" w:after="60"/>
        <w:ind w:left="360"/>
        <w:jc w:val="both"/>
        <w:rPr>
          <w:rFonts w:asciiTheme="minorHAnsi" w:hAnsiTheme="minorHAnsi" w:cstheme="minorHAnsi"/>
        </w:rPr>
      </w:pPr>
      <w:r w:rsidRPr="009B2E69">
        <w:rPr>
          <w:rFonts w:asciiTheme="minorHAnsi" w:hAnsiTheme="minorHAnsi" w:cstheme="minorHAnsi"/>
        </w:rPr>
        <w:t>W związku z przetwarzaniem danych osobowych przysługuje Państwu prawo do:</w:t>
      </w:r>
    </w:p>
    <w:p w14:paraId="5330F4FE" w14:textId="77777777" w:rsidR="00317628" w:rsidRPr="009B2E69" w:rsidRDefault="00317628" w:rsidP="00317628">
      <w:pPr>
        <w:pStyle w:val="Akapitzlist"/>
        <w:numPr>
          <w:ilvl w:val="0"/>
          <w:numId w:val="1"/>
        </w:numPr>
        <w:spacing w:before="40" w:after="40"/>
        <w:contextualSpacing w:val="0"/>
        <w:jc w:val="both"/>
        <w:rPr>
          <w:rFonts w:asciiTheme="minorHAnsi" w:hAnsiTheme="minorHAnsi" w:cstheme="minorHAnsi"/>
        </w:rPr>
      </w:pPr>
      <w:r w:rsidRPr="009B2E69">
        <w:rPr>
          <w:rFonts w:asciiTheme="minorHAnsi" w:hAnsiTheme="minorHAnsi" w:cstheme="minorHAnsi"/>
        </w:rPr>
        <w:t>dostępu do swoich danych (art. 15 RODO) – w zakresie, w jakim nie naruszy to praw i wolności innych osób utrwalonych na nagraniu,</w:t>
      </w:r>
    </w:p>
    <w:p w14:paraId="18339F80" w14:textId="77777777" w:rsidR="00317628" w:rsidRPr="009B2E69" w:rsidRDefault="00317628" w:rsidP="00317628">
      <w:pPr>
        <w:pStyle w:val="Akapitzlist"/>
        <w:numPr>
          <w:ilvl w:val="0"/>
          <w:numId w:val="1"/>
        </w:numPr>
        <w:spacing w:before="40" w:after="40"/>
        <w:contextualSpacing w:val="0"/>
        <w:jc w:val="both"/>
        <w:rPr>
          <w:rFonts w:asciiTheme="minorHAnsi" w:hAnsiTheme="minorHAnsi" w:cstheme="minorHAnsi"/>
        </w:rPr>
      </w:pPr>
      <w:r w:rsidRPr="009B2E69">
        <w:rPr>
          <w:rFonts w:asciiTheme="minorHAnsi" w:hAnsiTheme="minorHAnsi" w:cstheme="minorHAnsi"/>
        </w:rPr>
        <w:t>ograniczenia przetwarzania danych (art. 18 RODO),</w:t>
      </w:r>
    </w:p>
    <w:p w14:paraId="0F7AA235" w14:textId="77777777" w:rsidR="00317628" w:rsidRPr="009B2E69" w:rsidRDefault="00317628" w:rsidP="00317628">
      <w:pPr>
        <w:pStyle w:val="Akapitzlist"/>
        <w:numPr>
          <w:ilvl w:val="0"/>
          <w:numId w:val="1"/>
        </w:numPr>
        <w:spacing w:before="40" w:after="40"/>
        <w:contextualSpacing w:val="0"/>
        <w:jc w:val="both"/>
        <w:rPr>
          <w:rFonts w:asciiTheme="minorHAnsi" w:hAnsiTheme="minorHAnsi" w:cstheme="minorHAnsi"/>
        </w:rPr>
      </w:pPr>
      <w:r w:rsidRPr="009B2E69">
        <w:rPr>
          <w:rFonts w:asciiTheme="minorHAnsi" w:hAnsiTheme="minorHAnsi" w:cstheme="minorHAnsi"/>
        </w:rPr>
        <w:t>wniesienia sprzeciwu wobec przetwarzania danych (art. 21 RODO),</w:t>
      </w:r>
    </w:p>
    <w:p w14:paraId="6EAD8146" w14:textId="77777777" w:rsidR="00317628" w:rsidRPr="009B2E69" w:rsidRDefault="00317628" w:rsidP="00317628">
      <w:pPr>
        <w:pStyle w:val="Akapitzlist"/>
        <w:numPr>
          <w:ilvl w:val="0"/>
          <w:numId w:val="1"/>
        </w:numPr>
        <w:spacing w:before="40" w:after="40"/>
        <w:contextualSpacing w:val="0"/>
        <w:jc w:val="both"/>
        <w:rPr>
          <w:rFonts w:asciiTheme="minorHAnsi" w:hAnsiTheme="minorHAnsi" w:cstheme="minorHAnsi"/>
        </w:rPr>
      </w:pPr>
      <w:r w:rsidRPr="009B2E69">
        <w:rPr>
          <w:rFonts w:asciiTheme="minorHAnsi" w:hAnsiTheme="minorHAnsi" w:cstheme="minorHAnsi"/>
        </w:rPr>
        <w:t>wniesienia skargi do organu nadzorczego, tj. Prezesa Urzędu Ochrony Danych Osobowych.</w:t>
      </w:r>
    </w:p>
    <w:p w14:paraId="11455936" w14:textId="77777777" w:rsidR="00317628" w:rsidRPr="009B2E69" w:rsidRDefault="00317628" w:rsidP="00317628">
      <w:pPr>
        <w:spacing w:before="60" w:after="60"/>
        <w:ind w:left="360"/>
        <w:jc w:val="both"/>
        <w:rPr>
          <w:rFonts w:asciiTheme="minorHAnsi" w:hAnsiTheme="minorHAnsi" w:cstheme="minorHAnsi"/>
        </w:rPr>
      </w:pPr>
      <w:r w:rsidRPr="009B2E69">
        <w:rPr>
          <w:rFonts w:asciiTheme="minorHAnsi" w:hAnsiTheme="minorHAnsi" w:cstheme="minorHAnsi"/>
        </w:rPr>
        <w:t>Ze względu na charakter danych przetwarzanych w ramach monitoringu (nagrania zawierające dane wielu osób) prawo do usunięcia danych oraz prawo do przenoszenia danych nie mają zastosowania.</w:t>
      </w:r>
    </w:p>
    <w:p w14:paraId="2C7C2CFB" w14:textId="77777777" w:rsidR="00317628" w:rsidRPr="009B2E69" w:rsidRDefault="00317628" w:rsidP="00317628">
      <w:pPr>
        <w:pStyle w:val="Akapitzlist"/>
        <w:numPr>
          <w:ilvl w:val="0"/>
          <w:numId w:val="2"/>
        </w:numPr>
        <w:spacing w:before="160"/>
        <w:contextualSpacing w:val="0"/>
        <w:rPr>
          <w:rFonts w:asciiTheme="minorHAnsi" w:hAnsiTheme="minorHAnsi" w:cstheme="minorHAnsi"/>
        </w:rPr>
      </w:pPr>
      <w:r w:rsidRPr="009B2E69">
        <w:rPr>
          <w:rFonts w:asciiTheme="minorHAnsi" w:hAnsiTheme="minorHAnsi" w:cstheme="minorHAnsi"/>
          <w:b/>
          <w:bCs/>
        </w:rPr>
        <w:t>DOBROWOLNOŚĆ / WYMÓG PODANIA DANYCH</w:t>
      </w:r>
    </w:p>
    <w:p w14:paraId="32D67426" w14:textId="77777777" w:rsidR="00317628" w:rsidRPr="009B2E69" w:rsidRDefault="00317628" w:rsidP="00317628">
      <w:pPr>
        <w:spacing w:before="60" w:after="60"/>
        <w:ind w:left="360"/>
        <w:jc w:val="both"/>
        <w:rPr>
          <w:rFonts w:asciiTheme="minorHAnsi" w:hAnsiTheme="minorHAnsi" w:cstheme="minorHAnsi"/>
        </w:rPr>
      </w:pPr>
      <w:r w:rsidRPr="009B2E69">
        <w:rPr>
          <w:rFonts w:asciiTheme="minorHAnsi" w:hAnsiTheme="minorHAnsi" w:cstheme="minorHAnsi"/>
        </w:rPr>
        <w:t>Przebywanie na terenie objętym monitoringiem wiąże się z przetwarzaniem danych osobowych w postaci wizerunku. Ośrodek informuje o stosowaniu monitoringu poprzez oznaczenie odpowiednimi tabliczkami informacyjnymi umieszczonymi w widocznych miejscach na terenie objętym monitoringiem.</w:t>
      </w:r>
    </w:p>
    <w:p w14:paraId="68329CE9" w14:textId="77777777" w:rsidR="00317628" w:rsidRPr="009B2E69" w:rsidRDefault="00317628" w:rsidP="00317628">
      <w:pPr>
        <w:pStyle w:val="Akapitzlist"/>
        <w:numPr>
          <w:ilvl w:val="0"/>
          <w:numId w:val="2"/>
        </w:numPr>
        <w:spacing w:before="160"/>
        <w:contextualSpacing w:val="0"/>
        <w:rPr>
          <w:rFonts w:asciiTheme="minorHAnsi" w:hAnsiTheme="minorHAnsi" w:cstheme="minorHAnsi"/>
        </w:rPr>
      </w:pPr>
      <w:r w:rsidRPr="009B2E69">
        <w:rPr>
          <w:rFonts w:asciiTheme="minorHAnsi" w:hAnsiTheme="minorHAnsi" w:cstheme="minorHAnsi"/>
          <w:b/>
          <w:bCs/>
        </w:rPr>
        <w:t>ZAUTOMATYZOWANE PODEJMOWANIE DECYZJI</w:t>
      </w:r>
    </w:p>
    <w:p w14:paraId="0E5D61FC" w14:textId="760BE4A4" w:rsidR="00241890" w:rsidRPr="009B2E69" w:rsidRDefault="00317628" w:rsidP="00317628">
      <w:pPr>
        <w:spacing w:before="60" w:after="60"/>
        <w:ind w:left="360"/>
        <w:jc w:val="both"/>
        <w:rPr>
          <w:rFonts w:asciiTheme="minorHAnsi" w:hAnsiTheme="minorHAnsi" w:cstheme="minorHAnsi"/>
        </w:rPr>
      </w:pPr>
      <w:r w:rsidRPr="009B2E69">
        <w:rPr>
          <w:rFonts w:asciiTheme="minorHAnsi" w:hAnsiTheme="minorHAnsi" w:cstheme="minorHAnsi"/>
        </w:rPr>
        <w:t>Dane osobowe nie będą podstawą do zautomatyzowanego podejmowania decyzji, w tym profilowania.</w:t>
      </w:r>
    </w:p>
    <w:sectPr w:rsidR="00241890" w:rsidRPr="009B2E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985C21"/>
    <w:multiLevelType w:val="hybridMultilevel"/>
    <w:tmpl w:val="454E1104"/>
    <w:lvl w:ilvl="0" w:tplc="23A03020">
      <w:start w:val="1"/>
      <w:numFmt w:val="bullet"/>
      <w:lvlText w:val="–"/>
      <w:lvlJc w:val="left"/>
      <w:pPr>
        <w:spacing w:before="60" w:after="60"/>
        <w:ind w:left="720" w:hanging="360"/>
      </w:pPr>
    </w:lvl>
    <w:lvl w:ilvl="1" w:tplc="99A4C486">
      <w:numFmt w:val="decimal"/>
      <w:lvlText w:val=""/>
      <w:lvlJc w:val="left"/>
    </w:lvl>
    <w:lvl w:ilvl="2" w:tplc="DBBC43A0">
      <w:numFmt w:val="decimal"/>
      <w:lvlText w:val=""/>
      <w:lvlJc w:val="left"/>
    </w:lvl>
    <w:lvl w:ilvl="3" w:tplc="B6DA3DE0">
      <w:numFmt w:val="decimal"/>
      <w:lvlText w:val=""/>
      <w:lvlJc w:val="left"/>
    </w:lvl>
    <w:lvl w:ilvl="4" w:tplc="4014ACF4">
      <w:numFmt w:val="decimal"/>
      <w:lvlText w:val=""/>
      <w:lvlJc w:val="left"/>
    </w:lvl>
    <w:lvl w:ilvl="5" w:tplc="B1ACBF64">
      <w:numFmt w:val="decimal"/>
      <w:lvlText w:val=""/>
      <w:lvlJc w:val="left"/>
    </w:lvl>
    <w:lvl w:ilvl="6" w:tplc="0CBE1FE0">
      <w:numFmt w:val="decimal"/>
      <w:lvlText w:val=""/>
      <w:lvlJc w:val="left"/>
    </w:lvl>
    <w:lvl w:ilvl="7" w:tplc="307ECC14">
      <w:numFmt w:val="decimal"/>
      <w:lvlText w:val=""/>
      <w:lvlJc w:val="left"/>
    </w:lvl>
    <w:lvl w:ilvl="8" w:tplc="954882C2">
      <w:numFmt w:val="decimal"/>
      <w:lvlText w:val=""/>
      <w:lvlJc w:val="left"/>
    </w:lvl>
  </w:abstractNum>
  <w:abstractNum w:abstractNumId="1" w15:restartNumberingAfterBreak="0">
    <w:nsid w:val="61F65770"/>
    <w:multiLevelType w:val="hybridMultilevel"/>
    <w:tmpl w:val="4BB24AD0"/>
    <w:lvl w:ilvl="0" w:tplc="6BE462B8">
      <w:start w:val="1"/>
      <w:numFmt w:val="decimal"/>
      <w:lvlText w:val="%1."/>
      <w:lvlJc w:val="left"/>
      <w:pPr>
        <w:spacing w:before="80" w:after="80"/>
        <w:ind w:left="360" w:hanging="360"/>
      </w:pPr>
      <w:rPr>
        <w:b/>
        <w:bCs/>
      </w:rPr>
    </w:lvl>
    <w:lvl w:ilvl="1" w:tplc="AA5043D0">
      <w:numFmt w:val="decimal"/>
      <w:lvlText w:val=""/>
      <w:lvlJc w:val="left"/>
    </w:lvl>
    <w:lvl w:ilvl="2" w:tplc="FBE4E6AA">
      <w:numFmt w:val="decimal"/>
      <w:lvlText w:val=""/>
      <w:lvlJc w:val="left"/>
    </w:lvl>
    <w:lvl w:ilvl="3" w:tplc="9B9ADC7A">
      <w:numFmt w:val="decimal"/>
      <w:lvlText w:val=""/>
      <w:lvlJc w:val="left"/>
    </w:lvl>
    <w:lvl w:ilvl="4" w:tplc="D42ADF00">
      <w:numFmt w:val="decimal"/>
      <w:lvlText w:val=""/>
      <w:lvlJc w:val="left"/>
    </w:lvl>
    <w:lvl w:ilvl="5" w:tplc="7C40022A">
      <w:numFmt w:val="decimal"/>
      <w:lvlText w:val=""/>
      <w:lvlJc w:val="left"/>
    </w:lvl>
    <w:lvl w:ilvl="6" w:tplc="7FAC90DC">
      <w:numFmt w:val="decimal"/>
      <w:lvlText w:val=""/>
      <w:lvlJc w:val="left"/>
    </w:lvl>
    <w:lvl w:ilvl="7" w:tplc="AB069682">
      <w:numFmt w:val="decimal"/>
      <w:lvlText w:val=""/>
      <w:lvlJc w:val="left"/>
    </w:lvl>
    <w:lvl w:ilvl="8" w:tplc="81FE7DF8">
      <w:numFmt w:val="decimal"/>
      <w:lvlText w:val=""/>
      <w:lvlJc w:val="left"/>
    </w:lvl>
  </w:abstractNum>
  <w:num w:numId="1" w16cid:durableId="124391278">
    <w:abstractNumId w:val="0"/>
    <w:lvlOverride w:ilvl="0">
      <w:startOverride w:val="1"/>
    </w:lvlOverride>
  </w:num>
  <w:num w:numId="2" w16cid:durableId="371196397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13E9"/>
    <w:rsid w:val="00103751"/>
    <w:rsid w:val="00241890"/>
    <w:rsid w:val="002A0553"/>
    <w:rsid w:val="00317628"/>
    <w:rsid w:val="00607D8A"/>
    <w:rsid w:val="008413E9"/>
    <w:rsid w:val="008837D3"/>
    <w:rsid w:val="009B2E69"/>
    <w:rsid w:val="00B01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DF934C"/>
  <w15:chartTrackingRefBased/>
  <w15:docId w15:val="{9D438351-5E83-4F64-AC55-53B9C6AB91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17628"/>
    <w:pPr>
      <w:spacing w:after="0" w:line="240" w:lineRule="auto"/>
    </w:pPr>
    <w:rPr>
      <w:rFonts w:ascii="Arial" w:eastAsia="Arial" w:hAnsi="Arial" w:cs="Arial"/>
      <w:kern w:val="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413E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413E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413E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413E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413E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413E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413E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413E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413E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413E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413E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413E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413E9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413E9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413E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413E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413E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413E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413E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413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413E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413E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413E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413E9"/>
    <w:rPr>
      <w:i/>
      <w:iCs/>
      <w:color w:val="404040" w:themeColor="text1" w:themeTint="BF"/>
    </w:rPr>
  </w:style>
  <w:style w:type="paragraph" w:styleId="Akapitzlist">
    <w:name w:val="List Paragraph"/>
    <w:basedOn w:val="Normalny"/>
    <w:qFormat/>
    <w:rsid w:val="008413E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413E9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413E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413E9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413E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592</Words>
  <Characters>3556</Characters>
  <Application>Microsoft Office Word</Application>
  <DocSecurity>0</DocSecurity>
  <Lines>29</Lines>
  <Paragraphs>8</Paragraphs>
  <ScaleCrop>false</ScaleCrop>
  <Company/>
  <LinksUpToDate>false</LinksUpToDate>
  <CharactersWithSpaces>4140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Skowron</dc:creator>
  <cp:keywords/>
  <dc:description/>
  <cp:lastModifiedBy>Anna Skowron</cp:lastModifiedBy>
  <cp:revision>2</cp:revision>
  <dcterms:created xsi:type="dcterms:W3CDTF">2026-08-27T11:56:00Z</dcterms:created>
  <dcterms:modified xsi:type="dcterms:W3CDTF">2026-08-27T11:56:00Z</dcterms:modified>
</cp:coreProperties>
</file>