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FFD25" w14:textId="77777777" w:rsidR="00273CC7" w:rsidRPr="00D96D23" w:rsidRDefault="00273CC7" w:rsidP="00273CC7">
      <w:pPr>
        <w:spacing w:after="80"/>
        <w:jc w:val="center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KLAUZULA INFORMACYJNA</w:t>
      </w:r>
    </w:p>
    <w:p w14:paraId="73BF698D" w14:textId="77777777" w:rsidR="00273CC7" w:rsidRPr="00D96D23" w:rsidRDefault="00273CC7" w:rsidP="00273CC7">
      <w:pPr>
        <w:spacing w:after="80"/>
        <w:jc w:val="center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dotycząca przetwarzania danych osobowych</w:t>
      </w:r>
    </w:p>
    <w:p w14:paraId="114142D5" w14:textId="77777777" w:rsidR="00273CC7" w:rsidRPr="00D96D23" w:rsidRDefault="00273CC7" w:rsidP="00273CC7">
      <w:pPr>
        <w:spacing w:after="240"/>
        <w:jc w:val="center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WYCHOWANKOWIE / UCZNIOWIE / RODZICE / OPIEKUNOWIE PRAWNI</w:t>
      </w:r>
    </w:p>
    <w:p w14:paraId="0FAD9B8E" w14:textId="77777777" w:rsidR="00273CC7" w:rsidRPr="00D96D23" w:rsidRDefault="00273CC7" w:rsidP="00273CC7">
      <w:pPr>
        <w:spacing w:after="20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12355694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ADMINISTRATOR DANYCH OSOBOWYCH</w:t>
      </w:r>
    </w:p>
    <w:p w14:paraId="234723E4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7B38972C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INSPEKTOR OCHRONY DANYCH</w:t>
      </w:r>
    </w:p>
    <w:p w14:paraId="450C7FC6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0B8EB476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CELE I PODSTAWY PRAWNE PRZETWARZANIA</w:t>
      </w:r>
    </w:p>
    <w:p w14:paraId="7CADCB0F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Administrator przetwarza dane osobowe wychowanków, uczniów, rodziców i opiekunów prawnych w następujących celach:</w:t>
      </w:r>
    </w:p>
    <w:p w14:paraId="5DE0B07C" w14:textId="77777777" w:rsidR="002C3781" w:rsidRPr="00D96D23" w:rsidRDefault="00273CC7" w:rsidP="002C3781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 xml:space="preserve">Realizacja obowiązków prawnych (art. 6 ust. 1 lit. c RODO): </w:t>
      </w:r>
      <w:r w:rsidR="002C3781" w:rsidRPr="00D96D23">
        <w:rPr>
          <w:rFonts w:asciiTheme="minorHAnsi" w:hAnsiTheme="minorHAnsi" w:cstheme="minorHAnsi"/>
        </w:rPr>
        <w:t>wypełnienie obowiązków wynikających z przepisów prawa oświatowego oraz przepisów o resocjalizacji nieletnich, w tym kształcenie i prowadzenie zajęć dydaktycznych zgodnie z podstawą programową, realizacja obowiązku szkolnego i obowiązku nauki, ocenianie, klasyfikowanie i promowanie uczniów, prowadzenie dokumentacji przebiegu nauczania oraz realizacja zadań resocjalizacyjnych wynikających z orzeczenia sądu, w szczególności na podstawie:</w:t>
      </w:r>
    </w:p>
    <w:p w14:paraId="5CB04F27" w14:textId="0FDF5AEB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ustawy z dnia 14 grudnia 2016 r. Prawo oświatowe,</w:t>
      </w:r>
    </w:p>
    <w:p w14:paraId="72D977F6" w14:textId="46B4F683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ustawy z dnia 7 września 1991 r. o systemie oświaty,</w:t>
      </w:r>
    </w:p>
    <w:p w14:paraId="1BDC0EAE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ustawy z dnia 15 kwietnia 2011 r. o systemie informacji oświatowej,</w:t>
      </w:r>
    </w:p>
    <w:p w14:paraId="545C63AE" w14:textId="50C81791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ustawy z dnia 9 czerwca 2022 r. o wspieraniu i resocjalizacji nieletnich</w:t>
      </w:r>
      <w:r w:rsidR="002C3781" w:rsidRPr="00D96D23">
        <w:rPr>
          <w:rFonts w:asciiTheme="minorHAnsi" w:hAnsiTheme="minorHAnsi" w:cstheme="minorHAnsi"/>
        </w:rPr>
        <w:t>,</w:t>
      </w:r>
    </w:p>
    <w:p w14:paraId="642BFBDB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rozporządzenia Ministra Edukacji Narodowej z dnia 25 sierpnia 2017 r. w sprawie sposobu prowadzenia przez publiczne przedszkola, szkoły i placówki dokumentacji przebiegu nauczania, działalności wychowawczej i opiekuńczej oraz rodzajów tej dokumentacji,</w:t>
      </w:r>
    </w:p>
    <w:p w14:paraId="0669E7D0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innych aktów prawnych regulujących działalność Placówki.</w:t>
      </w:r>
    </w:p>
    <w:p w14:paraId="7A9844E9" w14:textId="77777777" w:rsidR="002C3781" w:rsidRPr="00D96D23" w:rsidRDefault="00273CC7" w:rsidP="002C3781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 xml:space="preserve">Realizacja zadania publicznego (art. 6 ust. 1 lit. e RODO): </w:t>
      </w:r>
      <w:r w:rsidR="002C3781" w:rsidRPr="00D96D23">
        <w:rPr>
          <w:rFonts w:asciiTheme="minorHAnsi" w:hAnsiTheme="minorHAnsi" w:cstheme="minorHAnsi"/>
        </w:rPr>
        <w:t>wykonywanie pozostałych zadań realizowanych w interesie publicznym przez Ośrodek jako jednostkę sektora publicznego, niewynikających wprost z obowiązku ustawowego, w tym organizowanie zajęć pozalekcyjnych i dodatkowych, wycieczek, imprez, konkursów i innych wydarzeń oraz działań statutowych Ośrodka.</w:t>
      </w:r>
    </w:p>
    <w:p w14:paraId="10845F64" w14:textId="3E989ACD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 xml:space="preserve">Zgoda osoby (art. 6 ust. 1 lit. a RODO): </w:t>
      </w:r>
      <w:r w:rsidRPr="00D96D23">
        <w:rPr>
          <w:rFonts w:asciiTheme="minorHAnsi" w:hAnsiTheme="minorHAnsi" w:cstheme="minorHAnsi"/>
        </w:rPr>
        <w:t>w pozostałych przypadkach – na podstawie dobrowolnej, pisemnej zgody w zakresie i celu określonym w jej treści, w szczególności w zakresie wykorzystania wizerunku i danych ucznia do celów promocji działalności dydaktyczno-wychowawczej Ośrodka.</w:t>
      </w:r>
    </w:p>
    <w:p w14:paraId="123BA341" w14:textId="291829FB" w:rsidR="00D96D23" w:rsidRPr="00D96D23" w:rsidRDefault="00273CC7" w:rsidP="00D96D23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lastRenderedPageBreak/>
        <w:t xml:space="preserve">Dane szczególnej kategorii (art. 9 ust. 2 lit. g RODO): </w:t>
      </w:r>
      <w:r w:rsidRPr="00D96D23">
        <w:rPr>
          <w:rFonts w:asciiTheme="minorHAnsi" w:hAnsiTheme="minorHAnsi" w:cstheme="minorHAnsi"/>
        </w:rPr>
        <w:t>w przypadku gdy przetwarzanie obejmuje dane szczególnej kategorii, w szczególności dane dotyczące stanu zdrowia ucznia (np. orzeczenia o niepełnosprawności, opinie poradni psychologiczno-pedagogicznych, informacje o chorobach przewlekłych niezbędne do zapewnienia opieki), podstawę stanowi art. 9 ust. 2 lit. g RODO – przetwarzanie jest niezbędne ze względów związanych z ważnym interesem publicznym na podstawie prawa, w związku z przepisami ustawy z dnia 14 grudnia 2016 r. Prawo oświatowe oraz rozporządzenia Ministra Edukacji Narodowej z dnia 9 sierpnia 2017 r. w sprawie zasad organizacji i udzielania pomocy psychologiczno-pedagogicznej w publicznych przedszkolach, szkołach i placówkach, przy zastosowaniu zasady minimalizacji danych.</w:t>
      </w:r>
    </w:p>
    <w:p w14:paraId="261FDF58" w14:textId="77777777" w:rsidR="00D96D23" w:rsidRPr="00D96D23" w:rsidRDefault="00D96D23" w:rsidP="00D96D23">
      <w:pPr>
        <w:pStyle w:val="Akapitzlist"/>
        <w:spacing w:before="40" w:after="40"/>
        <w:contextualSpacing w:val="0"/>
        <w:jc w:val="both"/>
        <w:rPr>
          <w:rFonts w:asciiTheme="minorHAnsi" w:hAnsiTheme="minorHAnsi" w:cstheme="minorHAnsi"/>
        </w:rPr>
      </w:pPr>
    </w:p>
    <w:p w14:paraId="205A03F5" w14:textId="77777777" w:rsidR="00D96D23" w:rsidRPr="00D96D23" w:rsidRDefault="00D96D23" w:rsidP="00D96D23">
      <w:pPr>
        <w:pStyle w:val="Akapitzlist"/>
        <w:numPr>
          <w:ilvl w:val="0"/>
          <w:numId w:val="2"/>
        </w:numPr>
        <w:spacing w:before="160"/>
        <w:rPr>
          <w:rFonts w:asciiTheme="minorHAnsi" w:hAnsiTheme="minorHAnsi" w:cstheme="minorHAnsi"/>
          <w:b/>
          <w:bCs/>
        </w:rPr>
      </w:pPr>
      <w:r w:rsidRPr="00D96D23">
        <w:rPr>
          <w:rFonts w:asciiTheme="minorHAnsi" w:hAnsiTheme="minorHAnsi" w:cstheme="minorHAnsi"/>
          <w:b/>
          <w:bCs/>
        </w:rPr>
        <w:t>ŹRÓDŁO ORAZ KATEGORIE DANYCH POZYSKIWANYCH Z INNYCH ŹRÓDEŁ</w:t>
      </w:r>
    </w:p>
    <w:p w14:paraId="25309A72" w14:textId="77777777" w:rsidR="00D96D23" w:rsidRPr="00D96D23" w:rsidRDefault="00D96D23" w:rsidP="00D96D23">
      <w:pPr>
        <w:pStyle w:val="Akapitzlist"/>
        <w:spacing w:before="160"/>
        <w:ind w:left="360"/>
        <w:rPr>
          <w:rFonts w:asciiTheme="minorHAnsi" w:hAnsiTheme="minorHAnsi" w:cstheme="minorHAnsi"/>
          <w:b/>
          <w:bCs/>
        </w:rPr>
      </w:pPr>
    </w:p>
    <w:p w14:paraId="38569FC0" w14:textId="77777777" w:rsidR="00D96D23" w:rsidRPr="00D96D23" w:rsidRDefault="00D96D23" w:rsidP="00D96D23">
      <w:pPr>
        <w:pStyle w:val="Akapitzlist"/>
        <w:spacing w:before="1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Część danych osobowych wychowanków nie jest pozyskiwana bezpośrednio od osoby, której dane dotyczą. Zgodnie z art. 14 RODO informujemy, że dane te mogą pochodzić w szczególności od: sądu rodzinnego (na podstawie orzeczenia o umieszczeniu w młodzieżowym ośrodku wychowawczym), komisji do spraw kierowania nieletnich do młodzieżowego ośrodka wychowawczego, Ośrodka Rozwoju Edukacji (w związku z prowadzeniem systemu kierowania nieletnich), dotychczasowej szkoły lub placówki, poradni psychologiczno-pedagogicznej, kuratorów sądowych, a także od rodziców lub opiekunów prawnych.</w:t>
      </w:r>
    </w:p>
    <w:p w14:paraId="645FAA47" w14:textId="6CDA16D8" w:rsidR="00D96D23" w:rsidRPr="00D96D23" w:rsidRDefault="00D96D23" w:rsidP="00D96D23">
      <w:pPr>
        <w:pStyle w:val="Akapitzlist"/>
        <w:spacing w:before="1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Kategorie danych pozyskiwanych z tych źródeł obejmują w szczególności: dane identyfikacyjne i kontaktowe, dane o przebiegu nauki i zachowaniu, orzeczenia i opinie (w tym poradni psychologiczno-pedagogicznej), dane o stanie zdrowia niezbędne do zapewnienia opieki, dane o sytuacji rodzinnej i wychowawczej oraz dane związane z postępowaniem sądowym i wykonaniem orzeczonego środka wychowawczego</w:t>
      </w:r>
      <w:r w:rsidRPr="00D96D23">
        <w:rPr>
          <w:rFonts w:asciiTheme="minorHAnsi" w:hAnsiTheme="minorHAnsi" w:cstheme="minorHAnsi"/>
        </w:rPr>
        <w:t>.</w:t>
      </w:r>
    </w:p>
    <w:p w14:paraId="25D53D06" w14:textId="5138FC80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ODBIORCY DANYCH</w:t>
      </w:r>
    </w:p>
    <w:p w14:paraId="0092D5B1" w14:textId="49891AEC" w:rsidR="00273CC7" w:rsidRPr="00D96D23" w:rsidRDefault="002C3781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 Ponadto, w zakresie wynikającym z realizowanych zadań, dane mogą być przekazywane w szczególności: organowi prowadzącemu – Starostwu Powiatowemu w Malborku, organowi sprawującemu nadzór pedagogiczny (Kuratorium Oświaty), sądowi rodzinnemu oraz kuratorom sądowym, Ośrodkowi Rozwoju Edukacji (w związku z prowadzeniem systemu kierowania nieletnich), poradniom psychologiczno-pedagogicznym, okręgowej komisji egzaminacyjnej (w zakresie przeprowadzania egzaminów), podmiotom sprawującym profilaktyczną opiekę zdrowotną nad uczniami oraz Policji i innym uprawnionym organom – w zakresie i w celach wynikających z przepisów prawa</w:t>
      </w:r>
      <w:r w:rsidR="00273CC7" w:rsidRPr="00D96D23">
        <w:rPr>
          <w:rFonts w:asciiTheme="minorHAnsi" w:hAnsiTheme="minorHAnsi" w:cstheme="minorHAnsi"/>
        </w:rPr>
        <w:t>.</w:t>
      </w:r>
    </w:p>
    <w:p w14:paraId="1C1C97DB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OKRES PRZECHOWYWANIA DANYCH</w:t>
      </w:r>
    </w:p>
    <w:p w14:paraId="0FFA7B03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Dane osobowe będą przetwarzane przez okres niezbędny do realizacji celu, dla jakiego zostały zebrane, a następnie przez okres wynikający z przepisów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 Dane przetwarzane na podstawie zgody są przechowywane do czasu jej cofnięcia.</w:t>
      </w:r>
    </w:p>
    <w:p w14:paraId="174DE7E3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PRAWA OSÓB, KTÓRYCH DANE DOTYCZĄ</w:t>
      </w:r>
    </w:p>
    <w:p w14:paraId="22C5BDBB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 związku z przetwarzaniem danych osobowych przysługuje Państwu prawo do:</w:t>
      </w:r>
    </w:p>
    <w:p w14:paraId="170C6AFE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lastRenderedPageBreak/>
        <w:t>dostępu do swoich danych oraz otrzymania ich kopii (art. 15 RODO),</w:t>
      </w:r>
    </w:p>
    <w:p w14:paraId="52714902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sprostowania (poprawiania) swoich danych (art. 16 RODO),</w:t>
      </w:r>
    </w:p>
    <w:p w14:paraId="5F0AB2CB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usunięcia danych – wyłącznie w przypadkach określonych w art. 17 RODO,</w:t>
      </w:r>
    </w:p>
    <w:p w14:paraId="387A0ED5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ograniczenia przetwarzania danych (art. 18 RODO),</w:t>
      </w:r>
    </w:p>
    <w:p w14:paraId="3D97C93C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wniesienia sprzeciwu wobec przetwarzania danych (art. 21 RODO) – w przypadkach, gdy przetwarzanie odbywa się na podstawie art. 6 ust. 1 lit. e RODO,</w:t>
      </w:r>
    </w:p>
    <w:p w14:paraId="030FE40F" w14:textId="77777777" w:rsidR="00273CC7" w:rsidRPr="00D96D23" w:rsidRDefault="00273CC7" w:rsidP="00273CC7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13ACBE16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W odniesieniu do danych przetwarzanych na podstawie zgody przysługuje prawo do jej cofnięcia w dowolnym momencie bez wpływu na zgodność z prawem przetwarzania, którego dokonano przed cofnięciem zgody. Cofnięcia zgody można dokonać pisemnie na adres siedziby Administratora.</w:t>
      </w:r>
    </w:p>
    <w:p w14:paraId="65051308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DOBROWOLNOŚĆ / WYMÓG PODANIA DANYCH</w:t>
      </w:r>
    </w:p>
    <w:p w14:paraId="0EB7FDDD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Podanie danych osobowych niezbędnych do realizacji obowiązków prawnych jest obligatoryjne i wynika wprost z przepisów prawa. Brak podania danych uniemożliwi spełnienie przez Ośrodek obowiązków ustawowych. W przypadku przetwarzania danych na podstawie zgody – podanie danych jest dobrowolne.</w:t>
      </w:r>
    </w:p>
    <w:p w14:paraId="4392C69A" w14:textId="77777777" w:rsidR="00273CC7" w:rsidRPr="00D96D23" w:rsidRDefault="00273CC7" w:rsidP="00273CC7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  <w:b/>
          <w:bCs/>
        </w:rPr>
        <w:t>ZAUTOMATYZOWANE PODEJMOWANIE DECYZJI</w:t>
      </w:r>
    </w:p>
    <w:p w14:paraId="70D9C813" w14:textId="77777777" w:rsidR="00273CC7" w:rsidRPr="00D96D23" w:rsidRDefault="00273CC7" w:rsidP="00273CC7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D96D23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p w14:paraId="32C8D8D1" w14:textId="77777777" w:rsidR="00241890" w:rsidRPr="00D96D23" w:rsidRDefault="00241890">
      <w:pPr>
        <w:rPr>
          <w:rFonts w:asciiTheme="minorHAnsi" w:hAnsiTheme="minorHAnsi" w:cstheme="minorHAnsi"/>
        </w:rPr>
      </w:pPr>
    </w:p>
    <w:sectPr w:rsidR="00241890" w:rsidRPr="00D9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1" w15:restartNumberingAfterBreak="0">
    <w:nsid w:val="4B886B97"/>
    <w:multiLevelType w:val="hybridMultilevel"/>
    <w:tmpl w:val="9B404BA8"/>
    <w:lvl w:ilvl="0" w:tplc="E36A154C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52C4B2EE">
      <w:numFmt w:val="decimal"/>
      <w:lvlText w:val=""/>
      <w:lvlJc w:val="left"/>
    </w:lvl>
    <w:lvl w:ilvl="2" w:tplc="E22C31F8">
      <w:numFmt w:val="decimal"/>
      <w:lvlText w:val=""/>
      <w:lvlJc w:val="left"/>
    </w:lvl>
    <w:lvl w:ilvl="3" w:tplc="849840B0">
      <w:numFmt w:val="decimal"/>
      <w:lvlText w:val=""/>
      <w:lvlJc w:val="left"/>
    </w:lvl>
    <w:lvl w:ilvl="4" w:tplc="2BCA613E">
      <w:numFmt w:val="decimal"/>
      <w:lvlText w:val=""/>
      <w:lvlJc w:val="left"/>
    </w:lvl>
    <w:lvl w:ilvl="5" w:tplc="1D407C7C">
      <w:numFmt w:val="decimal"/>
      <w:lvlText w:val=""/>
      <w:lvlJc w:val="left"/>
    </w:lvl>
    <w:lvl w:ilvl="6" w:tplc="296A14F0">
      <w:numFmt w:val="decimal"/>
      <w:lvlText w:val=""/>
      <w:lvlJc w:val="left"/>
    </w:lvl>
    <w:lvl w:ilvl="7" w:tplc="9FE00696">
      <w:numFmt w:val="decimal"/>
      <w:lvlText w:val=""/>
      <w:lvlJc w:val="left"/>
    </w:lvl>
    <w:lvl w:ilvl="8" w:tplc="1520E3E4">
      <w:numFmt w:val="decimal"/>
      <w:lvlText w:val=""/>
      <w:lvlJc w:val="left"/>
    </w:lvl>
  </w:abstractNum>
  <w:num w:numId="1" w16cid:durableId="124391278">
    <w:abstractNumId w:val="0"/>
    <w:lvlOverride w:ilvl="0">
      <w:startOverride w:val="1"/>
    </w:lvlOverride>
  </w:num>
  <w:num w:numId="2" w16cid:durableId="406416713">
    <w:abstractNumId w:val="1"/>
    <w:lvlOverride w:ilvl="0">
      <w:startOverride w:val="1"/>
    </w:lvlOverride>
  </w:num>
  <w:num w:numId="3" w16cid:durableId="187002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79B"/>
    <w:rsid w:val="00103751"/>
    <w:rsid w:val="00241890"/>
    <w:rsid w:val="00273CC7"/>
    <w:rsid w:val="002A0553"/>
    <w:rsid w:val="002C3781"/>
    <w:rsid w:val="0031579B"/>
    <w:rsid w:val="00607D8A"/>
    <w:rsid w:val="008837D3"/>
    <w:rsid w:val="00B011B5"/>
    <w:rsid w:val="00D96D23"/>
    <w:rsid w:val="00DB3593"/>
    <w:rsid w:val="00F8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F436"/>
  <w15:chartTrackingRefBased/>
  <w15:docId w15:val="{1CED5D9D-FD2D-4663-AD65-D0E84ABD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CC7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7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7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7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7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7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7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7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7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7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7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7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7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7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7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7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7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79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157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7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7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7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7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1153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2026-08-27T12:23:00Z</dcterms:created>
  <dcterms:modified xsi:type="dcterms:W3CDTF">2026-08-27T12:23:00Z</dcterms:modified>
</cp:coreProperties>
</file>